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B0" w:rsidRPr="00B86BF5" w:rsidRDefault="00AF43B0" w:rsidP="00AF43B0">
      <w:pPr>
        <w:jc w:val="center"/>
        <w:outlineLvl w:val="0"/>
        <w:rPr>
          <w:sz w:val="24"/>
          <w:szCs w:val="24"/>
        </w:rPr>
      </w:pPr>
      <w:bookmarkStart w:id="0" w:name="_GoBack"/>
      <w:bookmarkEnd w:id="0"/>
      <w:r w:rsidRPr="00B86BF5">
        <w:rPr>
          <w:sz w:val="24"/>
          <w:szCs w:val="24"/>
        </w:rPr>
        <w:t>ПРОТОКОЛ ЗАСЕДАНИЯ</w:t>
      </w:r>
    </w:p>
    <w:p w:rsidR="00AF43B0" w:rsidRPr="00B86BF5" w:rsidRDefault="00614C98" w:rsidP="00AF43B0">
      <w:pPr>
        <w:jc w:val="center"/>
        <w:outlineLvl w:val="0"/>
        <w:rPr>
          <w:sz w:val="24"/>
          <w:szCs w:val="24"/>
        </w:rPr>
      </w:pPr>
      <w:r w:rsidRPr="00B86BF5">
        <w:rPr>
          <w:sz w:val="24"/>
          <w:szCs w:val="24"/>
        </w:rPr>
        <w:t xml:space="preserve">ОБЩЕСТВЕННОГО СОВЕТА ПРИ </w:t>
      </w:r>
      <w:r w:rsidR="00496FE5" w:rsidRPr="00B86BF5">
        <w:rPr>
          <w:sz w:val="24"/>
          <w:szCs w:val="24"/>
        </w:rPr>
        <w:t xml:space="preserve">УПРАВЛЕНИИ </w:t>
      </w:r>
      <w:r w:rsidR="00BA3F74" w:rsidRPr="00B86BF5">
        <w:rPr>
          <w:sz w:val="24"/>
          <w:szCs w:val="24"/>
        </w:rPr>
        <w:t>ФЕДЕРАЛЬНОЙ НАЛОГОВОЙ СЛУЖБ</w:t>
      </w:r>
      <w:r w:rsidR="00496FE5" w:rsidRPr="00B86BF5">
        <w:rPr>
          <w:sz w:val="24"/>
          <w:szCs w:val="24"/>
        </w:rPr>
        <w:t xml:space="preserve">Ы ПО </w:t>
      </w:r>
      <w:r w:rsidR="00D332A6" w:rsidRPr="00B86BF5">
        <w:rPr>
          <w:sz w:val="24"/>
          <w:szCs w:val="24"/>
        </w:rPr>
        <w:t>РЕСПУБЛИКЕ БУРЯТИЯ</w:t>
      </w:r>
      <w:r w:rsidR="00AF43B0" w:rsidRPr="00B86BF5">
        <w:rPr>
          <w:sz w:val="24"/>
          <w:szCs w:val="24"/>
        </w:rPr>
        <w:t xml:space="preserve"> </w:t>
      </w:r>
    </w:p>
    <w:p w:rsidR="00AF43B0" w:rsidRPr="00B86BF5" w:rsidRDefault="00AF43B0" w:rsidP="00AF43B0">
      <w:pPr>
        <w:ind w:firstLine="6300"/>
        <w:jc w:val="center"/>
        <w:outlineLvl w:val="0"/>
        <w:rPr>
          <w:sz w:val="24"/>
          <w:szCs w:val="24"/>
        </w:rPr>
      </w:pPr>
    </w:p>
    <w:p w:rsidR="00EA3A15" w:rsidRPr="00B86BF5" w:rsidRDefault="00EA3A15" w:rsidP="00612138">
      <w:pPr>
        <w:rPr>
          <w:sz w:val="24"/>
          <w:szCs w:val="24"/>
        </w:rPr>
      </w:pPr>
    </w:p>
    <w:p w:rsidR="00612138" w:rsidRPr="008E65AB" w:rsidRDefault="008E65AB" w:rsidP="00612138">
      <w:pPr>
        <w:rPr>
          <w:sz w:val="24"/>
          <w:szCs w:val="24"/>
        </w:rPr>
      </w:pPr>
      <w:r>
        <w:rPr>
          <w:sz w:val="24"/>
          <w:szCs w:val="24"/>
        </w:rPr>
        <w:t>03 июля</w:t>
      </w:r>
      <w:r w:rsidR="003723D4" w:rsidRPr="00B86BF5">
        <w:rPr>
          <w:sz w:val="24"/>
          <w:szCs w:val="24"/>
        </w:rPr>
        <w:t xml:space="preserve"> 201</w:t>
      </w:r>
      <w:r>
        <w:rPr>
          <w:sz w:val="24"/>
          <w:szCs w:val="24"/>
        </w:rPr>
        <w:t>5</w:t>
      </w:r>
      <w:r w:rsidR="00FA6DB6" w:rsidRPr="00B86BF5">
        <w:rPr>
          <w:sz w:val="24"/>
          <w:szCs w:val="24"/>
        </w:rPr>
        <w:t xml:space="preserve"> года</w:t>
      </w:r>
      <w:r w:rsidR="009E28B2" w:rsidRPr="00B86BF5">
        <w:rPr>
          <w:sz w:val="24"/>
          <w:szCs w:val="24"/>
        </w:rPr>
        <w:tab/>
      </w:r>
      <w:r w:rsidR="009E28B2" w:rsidRPr="00B86BF5">
        <w:rPr>
          <w:sz w:val="24"/>
          <w:szCs w:val="24"/>
        </w:rPr>
        <w:tab/>
      </w:r>
      <w:r w:rsidR="009E28B2" w:rsidRPr="00B86BF5">
        <w:rPr>
          <w:sz w:val="24"/>
          <w:szCs w:val="24"/>
        </w:rPr>
        <w:tab/>
      </w:r>
      <w:r w:rsidR="009E28B2" w:rsidRPr="00B86BF5">
        <w:rPr>
          <w:sz w:val="24"/>
          <w:szCs w:val="24"/>
        </w:rPr>
        <w:tab/>
      </w:r>
      <w:r w:rsidR="009E28B2" w:rsidRPr="00B86BF5">
        <w:rPr>
          <w:sz w:val="24"/>
          <w:szCs w:val="24"/>
        </w:rPr>
        <w:tab/>
      </w:r>
      <w:r w:rsidR="009E28B2" w:rsidRPr="00B86BF5">
        <w:rPr>
          <w:sz w:val="24"/>
          <w:szCs w:val="24"/>
        </w:rPr>
        <w:tab/>
      </w:r>
      <w:r w:rsidR="009E28B2" w:rsidRPr="00B86BF5">
        <w:rPr>
          <w:sz w:val="24"/>
          <w:szCs w:val="24"/>
        </w:rPr>
        <w:tab/>
      </w:r>
      <w:r w:rsidR="00614C98" w:rsidRPr="00B86BF5">
        <w:rPr>
          <w:sz w:val="24"/>
          <w:szCs w:val="24"/>
        </w:rPr>
        <w:tab/>
      </w:r>
      <w:r w:rsidR="0089228C" w:rsidRPr="00B86BF5">
        <w:rPr>
          <w:sz w:val="24"/>
          <w:szCs w:val="24"/>
        </w:rPr>
        <w:tab/>
      </w:r>
      <w:r w:rsidR="006F04CC" w:rsidRPr="00B86BF5">
        <w:rPr>
          <w:sz w:val="24"/>
          <w:szCs w:val="24"/>
        </w:rPr>
        <w:tab/>
      </w:r>
      <w:r w:rsidR="00612138" w:rsidRPr="00B86BF5">
        <w:rPr>
          <w:sz w:val="24"/>
          <w:szCs w:val="24"/>
        </w:rPr>
        <w:t>№ </w:t>
      </w:r>
      <w:r>
        <w:rPr>
          <w:sz w:val="24"/>
          <w:szCs w:val="24"/>
        </w:rPr>
        <w:t>8</w:t>
      </w:r>
    </w:p>
    <w:p w:rsidR="00CA630C" w:rsidRPr="00B86BF5" w:rsidRDefault="00CA630C">
      <w:pPr>
        <w:rPr>
          <w:sz w:val="24"/>
          <w:szCs w:val="24"/>
        </w:rPr>
      </w:pPr>
    </w:p>
    <w:p w:rsidR="003723D4" w:rsidRPr="00B86BF5" w:rsidRDefault="003723D4">
      <w:pPr>
        <w:rPr>
          <w:sz w:val="24"/>
          <w:szCs w:val="24"/>
        </w:rPr>
      </w:pPr>
    </w:p>
    <w:tbl>
      <w:tblPr>
        <w:tblW w:w="10440" w:type="dxa"/>
        <w:tblInd w:w="-252" w:type="dxa"/>
        <w:tblLayout w:type="fixed"/>
        <w:tblLook w:val="0000" w:firstRow="0" w:lastRow="0" w:firstColumn="0" w:lastColumn="0" w:noHBand="0" w:noVBand="0"/>
      </w:tblPr>
      <w:tblGrid>
        <w:gridCol w:w="3240"/>
        <w:gridCol w:w="7200"/>
      </w:tblGrid>
      <w:tr w:rsidR="00FC34BB" w:rsidRPr="00B86BF5" w:rsidTr="0064172C">
        <w:tblPrEx>
          <w:tblCellMar>
            <w:top w:w="0" w:type="dxa"/>
            <w:bottom w:w="0" w:type="dxa"/>
          </w:tblCellMar>
        </w:tblPrEx>
        <w:trPr>
          <w:trHeight w:val="890"/>
        </w:trPr>
        <w:tc>
          <w:tcPr>
            <w:tcW w:w="3240" w:type="dxa"/>
          </w:tcPr>
          <w:p w:rsidR="00FC34BB" w:rsidRPr="00B86BF5" w:rsidRDefault="00FC34BB">
            <w:pPr>
              <w:ind w:left="34"/>
              <w:rPr>
                <w:sz w:val="24"/>
                <w:szCs w:val="24"/>
              </w:rPr>
            </w:pPr>
            <w:r w:rsidRPr="00B86BF5">
              <w:rPr>
                <w:sz w:val="24"/>
                <w:szCs w:val="24"/>
              </w:rPr>
              <w:t>Председательствовал:</w:t>
            </w:r>
          </w:p>
          <w:p w:rsidR="00263333" w:rsidRPr="00B86BF5" w:rsidRDefault="00263333">
            <w:pPr>
              <w:ind w:left="34"/>
              <w:rPr>
                <w:sz w:val="24"/>
                <w:szCs w:val="24"/>
              </w:rPr>
            </w:pPr>
          </w:p>
          <w:p w:rsidR="00263333" w:rsidRPr="00B86BF5" w:rsidRDefault="00263333">
            <w:pPr>
              <w:ind w:left="34"/>
              <w:rPr>
                <w:sz w:val="24"/>
                <w:szCs w:val="24"/>
              </w:rPr>
            </w:pPr>
          </w:p>
        </w:tc>
        <w:tc>
          <w:tcPr>
            <w:tcW w:w="7200" w:type="dxa"/>
          </w:tcPr>
          <w:p w:rsidR="00EA3A15" w:rsidRPr="00B56896" w:rsidRDefault="00D332A6" w:rsidP="00D332A6">
            <w:pPr>
              <w:ind w:left="34"/>
              <w:rPr>
                <w:sz w:val="24"/>
                <w:szCs w:val="24"/>
              </w:rPr>
            </w:pPr>
            <w:r w:rsidRPr="00B56896">
              <w:rPr>
                <w:sz w:val="24"/>
                <w:szCs w:val="24"/>
              </w:rPr>
              <w:t>Куриленко Ю</w:t>
            </w:r>
            <w:r w:rsidR="00B56896">
              <w:rPr>
                <w:sz w:val="24"/>
                <w:szCs w:val="24"/>
              </w:rPr>
              <w:t xml:space="preserve">.А.- </w:t>
            </w:r>
            <w:r w:rsidRPr="00B56896">
              <w:rPr>
                <w:sz w:val="24"/>
                <w:szCs w:val="24"/>
              </w:rPr>
              <w:t>руководитель УФНС России по Республике Бурятия</w:t>
            </w:r>
            <w:r w:rsidR="00CE1DEF" w:rsidRPr="00B56896">
              <w:rPr>
                <w:sz w:val="24"/>
                <w:szCs w:val="24"/>
              </w:rPr>
              <w:t xml:space="preserve"> </w:t>
            </w:r>
          </w:p>
          <w:p w:rsidR="0064172C" w:rsidRPr="00B56896" w:rsidRDefault="0064172C" w:rsidP="00D332A6">
            <w:pPr>
              <w:ind w:left="34"/>
              <w:rPr>
                <w:sz w:val="24"/>
                <w:szCs w:val="24"/>
              </w:rPr>
            </w:pPr>
          </w:p>
        </w:tc>
      </w:tr>
      <w:tr w:rsidR="0036335C" w:rsidRPr="00B86BF5">
        <w:tblPrEx>
          <w:tblCellMar>
            <w:top w:w="0" w:type="dxa"/>
            <w:bottom w:w="0" w:type="dxa"/>
          </w:tblCellMar>
        </w:tblPrEx>
        <w:trPr>
          <w:trHeight w:val="1314"/>
        </w:trPr>
        <w:tc>
          <w:tcPr>
            <w:tcW w:w="3240" w:type="dxa"/>
          </w:tcPr>
          <w:p w:rsidR="0036335C" w:rsidRPr="00B86BF5" w:rsidRDefault="0036335C">
            <w:pPr>
              <w:ind w:left="34"/>
              <w:rPr>
                <w:sz w:val="24"/>
                <w:szCs w:val="24"/>
              </w:rPr>
            </w:pPr>
            <w:r w:rsidRPr="00B86BF5">
              <w:rPr>
                <w:sz w:val="24"/>
                <w:szCs w:val="24"/>
              </w:rPr>
              <w:t>Присутствовали</w:t>
            </w:r>
            <w:r w:rsidR="00CE1DEF" w:rsidRPr="00B86BF5">
              <w:rPr>
                <w:sz w:val="24"/>
                <w:szCs w:val="24"/>
              </w:rPr>
              <w:t xml:space="preserve"> члены Общественного совета</w:t>
            </w:r>
            <w:r w:rsidRPr="00B86BF5">
              <w:rPr>
                <w:sz w:val="24"/>
                <w:szCs w:val="24"/>
              </w:rPr>
              <w:t>:</w:t>
            </w:r>
          </w:p>
          <w:p w:rsidR="00263333" w:rsidRPr="00B86BF5" w:rsidRDefault="00263333">
            <w:pPr>
              <w:ind w:left="34"/>
              <w:rPr>
                <w:sz w:val="24"/>
                <w:szCs w:val="24"/>
              </w:rPr>
            </w:pPr>
          </w:p>
        </w:tc>
        <w:tc>
          <w:tcPr>
            <w:tcW w:w="7200" w:type="dxa"/>
          </w:tcPr>
          <w:p w:rsidR="008E65AB" w:rsidRDefault="008E65AB" w:rsidP="008E65AB">
            <w:pPr>
              <w:jc w:val="both"/>
              <w:rPr>
                <w:sz w:val="24"/>
                <w:szCs w:val="24"/>
              </w:rPr>
            </w:pPr>
            <w:r>
              <w:rPr>
                <w:sz w:val="24"/>
                <w:szCs w:val="24"/>
              </w:rPr>
              <w:t xml:space="preserve">- БурдиковС.В. -директор ООО «Байкал Медиа групп»;      </w:t>
            </w:r>
          </w:p>
          <w:p w:rsidR="008E65AB" w:rsidRDefault="008E65AB" w:rsidP="008E65AB">
            <w:pPr>
              <w:jc w:val="both"/>
              <w:rPr>
                <w:sz w:val="24"/>
                <w:szCs w:val="24"/>
              </w:rPr>
            </w:pPr>
            <w:r>
              <w:rPr>
                <w:sz w:val="24"/>
                <w:szCs w:val="24"/>
              </w:rPr>
              <w:t xml:space="preserve">- Дагаева С.Б.-Генеральный директор ООО «Информ Полис»; </w:t>
            </w:r>
          </w:p>
          <w:p w:rsidR="008E65AB" w:rsidRDefault="008E65AB" w:rsidP="008E65AB">
            <w:pPr>
              <w:jc w:val="both"/>
              <w:rPr>
                <w:sz w:val="24"/>
                <w:szCs w:val="24"/>
              </w:rPr>
            </w:pPr>
            <w:r>
              <w:rPr>
                <w:sz w:val="24"/>
                <w:szCs w:val="24"/>
              </w:rPr>
              <w:t xml:space="preserve">- Хомутов О.Б. -заместитель генерального директора ОАО       «Восточно-Сибирского научно-производственного центра рыбного хозяйства». Член общественной Палаты Республики Бурятия - Председатель Комиссии по экономическому развитию и предпринимательству </w:t>
            </w:r>
          </w:p>
          <w:p w:rsidR="008E65AB" w:rsidRDefault="008E65AB" w:rsidP="008E65AB">
            <w:pPr>
              <w:autoSpaceDE w:val="0"/>
              <w:autoSpaceDN w:val="0"/>
              <w:adjustRightInd w:val="0"/>
              <w:jc w:val="both"/>
              <w:rPr>
                <w:rFonts w:eastAsia="Times-Bold"/>
                <w:color w:val="000000"/>
                <w:sz w:val="24"/>
                <w:szCs w:val="24"/>
              </w:rPr>
            </w:pPr>
            <w:r>
              <w:rPr>
                <w:sz w:val="24"/>
                <w:szCs w:val="24"/>
              </w:rPr>
              <w:t>Доржиев Б.Б.- р</w:t>
            </w:r>
            <w:r>
              <w:rPr>
                <w:rFonts w:eastAsia="Times-Bold"/>
                <w:color w:val="000000"/>
                <w:sz w:val="24"/>
                <w:szCs w:val="24"/>
              </w:rPr>
              <w:t>уководитель ООО «Барис Аутдор», депутат Народного Хурала Республики Бурятия.</w:t>
            </w:r>
          </w:p>
          <w:p w:rsidR="008E65AB" w:rsidRDefault="008E65AB" w:rsidP="008E65AB">
            <w:pPr>
              <w:autoSpaceDE w:val="0"/>
              <w:autoSpaceDN w:val="0"/>
              <w:adjustRightInd w:val="0"/>
              <w:jc w:val="both"/>
              <w:rPr>
                <w:rFonts w:eastAsia="Times-Bold"/>
                <w:color w:val="000000"/>
                <w:sz w:val="24"/>
                <w:szCs w:val="24"/>
              </w:rPr>
            </w:pPr>
            <w:r>
              <w:rPr>
                <w:rFonts w:eastAsia="Times-Bold"/>
                <w:color w:val="000000"/>
                <w:sz w:val="24"/>
                <w:szCs w:val="24"/>
              </w:rPr>
              <w:t>Мантатова Т.Е.- генеральный директор ТРК «Ариг Ус», депутат Народного Хурала Республики Бурятия.</w:t>
            </w:r>
          </w:p>
          <w:p w:rsidR="008E65AB" w:rsidRDefault="008E65AB" w:rsidP="008E65AB">
            <w:pPr>
              <w:autoSpaceDE w:val="0"/>
              <w:autoSpaceDN w:val="0"/>
              <w:adjustRightInd w:val="0"/>
              <w:rPr>
                <w:rFonts w:eastAsia="Times-Bold"/>
                <w:color w:val="000000"/>
                <w:sz w:val="24"/>
                <w:szCs w:val="24"/>
              </w:rPr>
            </w:pPr>
            <w:r>
              <w:rPr>
                <w:rFonts w:eastAsia="Times-Bold"/>
                <w:color w:val="000000"/>
                <w:sz w:val="24"/>
                <w:szCs w:val="24"/>
              </w:rPr>
              <w:t>-</w:t>
            </w:r>
            <w:r>
              <w:rPr>
                <w:rFonts w:eastAsia="Times-Bold"/>
                <w:b/>
                <w:bCs/>
                <w:color w:val="000000"/>
                <w:sz w:val="24"/>
                <w:szCs w:val="24"/>
              </w:rPr>
              <w:t xml:space="preserve"> </w:t>
            </w:r>
            <w:r>
              <w:rPr>
                <w:rFonts w:eastAsia="Times-Bold"/>
                <w:color w:val="000000"/>
                <w:sz w:val="24"/>
                <w:szCs w:val="24"/>
              </w:rPr>
              <w:t>Фирулева      Анастасия Александровна</w:t>
            </w:r>
            <w:r>
              <w:rPr>
                <w:rFonts w:eastAsia="Times-Bold"/>
                <w:b/>
                <w:bCs/>
                <w:color w:val="000000"/>
                <w:sz w:val="24"/>
                <w:szCs w:val="24"/>
              </w:rPr>
              <w:t xml:space="preserve">  - </w:t>
            </w:r>
            <w:r>
              <w:rPr>
                <w:rFonts w:eastAsia="Times-Bold"/>
                <w:color w:val="000000"/>
                <w:sz w:val="24"/>
                <w:szCs w:val="24"/>
              </w:rPr>
              <w:t>генеральный директор ООО «Байкал Дейли».</w:t>
            </w:r>
          </w:p>
          <w:p w:rsidR="008E65AB" w:rsidRDefault="00B86BF5" w:rsidP="008E65AB">
            <w:pPr>
              <w:jc w:val="both"/>
              <w:rPr>
                <w:sz w:val="24"/>
                <w:szCs w:val="24"/>
              </w:rPr>
            </w:pPr>
            <w:r w:rsidRPr="00B56896">
              <w:rPr>
                <w:sz w:val="24"/>
                <w:szCs w:val="24"/>
              </w:rPr>
              <w:t xml:space="preserve"> </w:t>
            </w:r>
            <w:r w:rsidR="008E65AB">
              <w:rPr>
                <w:sz w:val="24"/>
                <w:szCs w:val="24"/>
              </w:rPr>
              <w:t xml:space="preserve">- Ганицева З. А. - член правления Торгово-промышленной Палаты Республики Бурятия, генеральный директор ОАО «Универмаг «Центральный»», почетный гражданин г.Улан-Удэ; </w:t>
            </w:r>
          </w:p>
          <w:p w:rsidR="0064172C" w:rsidRPr="00B56896" w:rsidRDefault="00C81259" w:rsidP="0064172C">
            <w:pPr>
              <w:jc w:val="both"/>
              <w:rPr>
                <w:sz w:val="24"/>
                <w:szCs w:val="24"/>
              </w:rPr>
            </w:pPr>
            <w:r>
              <w:rPr>
                <w:rFonts w:eastAsia="Times-Bold"/>
                <w:color w:val="000000"/>
                <w:sz w:val="24"/>
                <w:szCs w:val="24"/>
              </w:rPr>
              <w:t>Дондоков З.Б.- Д.Э.Н., профессор, заведующий отделом региональных экономических исследований Бурятского научного центра Сибирского отделения Российской академии наук</w:t>
            </w:r>
          </w:p>
          <w:p w:rsidR="006F5494" w:rsidRPr="00B56896" w:rsidRDefault="006F5494" w:rsidP="0064172C">
            <w:pPr>
              <w:jc w:val="both"/>
              <w:rPr>
                <w:sz w:val="24"/>
                <w:szCs w:val="24"/>
              </w:rPr>
            </w:pPr>
          </w:p>
        </w:tc>
      </w:tr>
      <w:tr w:rsidR="004440E3" w:rsidRPr="00B86BF5">
        <w:tblPrEx>
          <w:tblCellMar>
            <w:top w:w="0" w:type="dxa"/>
            <w:bottom w:w="0" w:type="dxa"/>
          </w:tblCellMar>
        </w:tblPrEx>
        <w:trPr>
          <w:trHeight w:val="20"/>
        </w:trPr>
        <w:tc>
          <w:tcPr>
            <w:tcW w:w="3240" w:type="dxa"/>
          </w:tcPr>
          <w:p w:rsidR="004440E3" w:rsidRPr="00B86BF5" w:rsidRDefault="007939DB" w:rsidP="004440E3">
            <w:pPr>
              <w:ind w:left="34"/>
              <w:rPr>
                <w:sz w:val="24"/>
                <w:szCs w:val="24"/>
              </w:rPr>
            </w:pPr>
            <w:r w:rsidRPr="00B86BF5">
              <w:rPr>
                <w:sz w:val="24"/>
                <w:szCs w:val="24"/>
              </w:rPr>
              <w:t xml:space="preserve">Со стороны УФНС России по </w:t>
            </w:r>
            <w:r w:rsidR="00B56896">
              <w:rPr>
                <w:sz w:val="24"/>
                <w:szCs w:val="24"/>
              </w:rPr>
              <w:t>Республике Бурятия</w:t>
            </w:r>
            <w:r w:rsidR="006429C9" w:rsidRPr="00B86BF5">
              <w:rPr>
                <w:sz w:val="24"/>
                <w:szCs w:val="24"/>
              </w:rPr>
              <w:t>:</w:t>
            </w:r>
          </w:p>
          <w:p w:rsidR="003A2ED1" w:rsidRPr="00B86BF5" w:rsidRDefault="003A2ED1" w:rsidP="004440E3">
            <w:pPr>
              <w:ind w:left="34"/>
              <w:rPr>
                <w:sz w:val="24"/>
                <w:szCs w:val="24"/>
              </w:rPr>
            </w:pPr>
          </w:p>
        </w:tc>
        <w:tc>
          <w:tcPr>
            <w:tcW w:w="7200" w:type="dxa"/>
          </w:tcPr>
          <w:p w:rsidR="00C81259" w:rsidRDefault="00C81259" w:rsidP="00CE1DEF">
            <w:pPr>
              <w:jc w:val="both"/>
              <w:rPr>
                <w:sz w:val="24"/>
                <w:szCs w:val="24"/>
              </w:rPr>
            </w:pPr>
            <w:r>
              <w:rPr>
                <w:sz w:val="24"/>
                <w:szCs w:val="24"/>
              </w:rPr>
              <w:t>Куриленко Ю.А.- руководитель УФНС России по Республике Бурятия.</w:t>
            </w:r>
          </w:p>
          <w:p w:rsidR="00C81259" w:rsidRPr="00B56896" w:rsidRDefault="00C81259" w:rsidP="00C81259">
            <w:pPr>
              <w:jc w:val="both"/>
              <w:rPr>
                <w:sz w:val="24"/>
                <w:szCs w:val="24"/>
              </w:rPr>
            </w:pPr>
            <w:r>
              <w:rPr>
                <w:sz w:val="24"/>
                <w:szCs w:val="24"/>
              </w:rPr>
              <w:t>Намсараева Б.Н.</w:t>
            </w:r>
            <w:r w:rsidRPr="00B56896">
              <w:rPr>
                <w:sz w:val="24"/>
                <w:szCs w:val="24"/>
              </w:rPr>
              <w:t>–</w:t>
            </w:r>
            <w:r>
              <w:rPr>
                <w:sz w:val="24"/>
                <w:szCs w:val="24"/>
              </w:rPr>
              <w:t xml:space="preserve"> начальник </w:t>
            </w:r>
            <w:r w:rsidRPr="00B56896">
              <w:rPr>
                <w:sz w:val="24"/>
                <w:szCs w:val="24"/>
              </w:rPr>
              <w:t xml:space="preserve">  отдела налогообложения имущества и доходов физических лиц;</w:t>
            </w:r>
          </w:p>
          <w:p w:rsidR="00C81259" w:rsidRDefault="00C81259" w:rsidP="00CE1DEF">
            <w:pPr>
              <w:jc w:val="both"/>
              <w:rPr>
                <w:sz w:val="24"/>
                <w:szCs w:val="24"/>
              </w:rPr>
            </w:pPr>
            <w:r>
              <w:rPr>
                <w:sz w:val="24"/>
                <w:szCs w:val="24"/>
              </w:rPr>
              <w:t>Гунзынов П.Д.- начальник отдела безопасности;</w:t>
            </w:r>
          </w:p>
          <w:p w:rsidR="00C81259" w:rsidRDefault="00C81259" w:rsidP="00CE1DEF">
            <w:pPr>
              <w:jc w:val="both"/>
              <w:rPr>
                <w:sz w:val="24"/>
                <w:szCs w:val="24"/>
              </w:rPr>
            </w:pPr>
            <w:r>
              <w:rPr>
                <w:sz w:val="24"/>
                <w:szCs w:val="24"/>
              </w:rPr>
              <w:t>Иванова Н.Д.- начальник отдела кадров.</w:t>
            </w:r>
          </w:p>
          <w:p w:rsidR="00C81259" w:rsidRDefault="0064172C" w:rsidP="00C81259">
            <w:pPr>
              <w:jc w:val="both"/>
              <w:rPr>
                <w:sz w:val="24"/>
                <w:szCs w:val="24"/>
              </w:rPr>
            </w:pPr>
            <w:r w:rsidRPr="00B56896">
              <w:rPr>
                <w:sz w:val="24"/>
                <w:szCs w:val="24"/>
              </w:rPr>
              <w:t>Бужинаева</w:t>
            </w:r>
            <w:r w:rsidR="00B56896">
              <w:rPr>
                <w:sz w:val="24"/>
                <w:szCs w:val="24"/>
              </w:rPr>
              <w:t xml:space="preserve"> Ц.Б.</w:t>
            </w:r>
            <w:r w:rsidRPr="00B56896">
              <w:rPr>
                <w:sz w:val="24"/>
                <w:szCs w:val="24"/>
              </w:rPr>
              <w:t xml:space="preserve">- заместитель начальника </w:t>
            </w:r>
            <w:r w:rsidR="00CE1DEF" w:rsidRPr="00B56896">
              <w:rPr>
                <w:sz w:val="24"/>
                <w:szCs w:val="24"/>
              </w:rPr>
              <w:t xml:space="preserve"> </w:t>
            </w:r>
            <w:r w:rsidRPr="00B56896">
              <w:rPr>
                <w:sz w:val="24"/>
                <w:szCs w:val="24"/>
              </w:rPr>
              <w:t>отдела работы с налогоплательщиками</w:t>
            </w:r>
            <w:r w:rsidR="00C81259">
              <w:rPr>
                <w:sz w:val="24"/>
                <w:szCs w:val="24"/>
              </w:rPr>
              <w:t>;</w:t>
            </w:r>
          </w:p>
          <w:p w:rsidR="00F4222A" w:rsidRPr="00B86BF5" w:rsidRDefault="00CE1DEF" w:rsidP="00C81259">
            <w:pPr>
              <w:jc w:val="both"/>
              <w:rPr>
                <w:b/>
                <w:bCs/>
                <w:sz w:val="24"/>
                <w:szCs w:val="24"/>
              </w:rPr>
            </w:pPr>
            <w:r w:rsidRPr="00B56896">
              <w:rPr>
                <w:sz w:val="24"/>
                <w:szCs w:val="24"/>
              </w:rPr>
              <w:t xml:space="preserve"> </w:t>
            </w:r>
            <w:r w:rsidR="0064172C" w:rsidRPr="00B56896">
              <w:rPr>
                <w:sz w:val="24"/>
                <w:szCs w:val="24"/>
              </w:rPr>
              <w:t>Цыбиков Ч</w:t>
            </w:r>
            <w:r w:rsidR="00F4222A">
              <w:rPr>
                <w:sz w:val="24"/>
                <w:szCs w:val="24"/>
              </w:rPr>
              <w:t xml:space="preserve">. </w:t>
            </w:r>
            <w:r w:rsidR="0064172C" w:rsidRPr="00B56896">
              <w:rPr>
                <w:sz w:val="24"/>
                <w:szCs w:val="24"/>
              </w:rPr>
              <w:t>Г</w:t>
            </w:r>
            <w:r w:rsidR="00B56896">
              <w:rPr>
                <w:sz w:val="24"/>
                <w:szCs w:val="24"/>
              </w:rPr>
              <w:t>.</w:t>
            </w:r>
            <w:r w:rsidR="0064172C" w:rsidRPr="00B56896">
              <w:rPr>
                <w:sz w:val="24"/>
                <w:szCs w:val="24"/>
              </w:rPr>
              <w:t>-  ведущ</w:t>
            </w:r>
            <w:r w:rsidR="0064172C" w:rsidRPr="0064172C">
              <w:rPr>
                <w:sz w:val="24"/>
                <w:szCs w:val="24"/>
              </w:rPr>
              <w:t>ий специалист –</w:t>
            </w:r>
            <w:r w:rsidR="00F4222A">
              <w:rPr>
                <w:sz w:val="24"/>
                <w:szCs w:val="24"/>
              </w:rPr>
              <w:t xml:space="preserve"> </w:t>
            </w:r>
            <w:r w:rsidR="0064172C" w:rsidRPr="0064172C">
              <w:rPr>
                <w:sz w:val="24"/>
                <w:szCs w:val="24"/>
              </w:rPr>
              <w:t>эксперт</w:t>
            </w:r>
            <w:r w:rsidR="0064172C">
              <w:rPr>
                <w:b/>
                <w:bCs/>
                <w:sz w:val="24"/>
                <w:szCs w:val="24"/>
              </w:rPr>
              <w:t xml:space="preserve"> </w:t>
            </w:r>
            <w:r w:rsidR="00F4222A" w:rsidRPr="00F4222A">
              <w:rPr>
                <w:sz w:val="24"/>
                <w:szCs w:val="24"/>
              </w:rPr>
              <w:t>отдела  работы с налогоплательщиками</w:t>
            </w:r>
            <w:r w:rsidR="00C81259">
              <w:rPr>
                <w:sz w:val="24"/>
                <w:szCs w:val="24"/>
              </w:rPr>
              <w:t>.</w:t>
            </w:r>
          </w:p>
        </w:tc>
      </w:tr>
    </w:tbl>
    <w:p w:rsidR="000A1485" w:rsidRPr="00B86BF5" w:rsidRDefault="000A1485" w:rsidP="003224EA">
      <w:pPr>
        <w:ind w:left="34"/>
        <w:rPr>
          <w:sz w:val="24"/>
          <w:szCs w:val="24"/>
        </w:rPr>
      </w:pPr>
    </w:p>
    <w:p w:rsidR="00C2634C" w:rsidRPr="00B86BF5" w:rsidRDefault="00C2634C" w:rsidP="003224EA">
      <w:pPr>
        <w:ind w:left="34"/>
        <w:rPr>
          <w:sz w:val="24"/>
          <w:szCs w:val="24"/>
        </w:rPr>
      </w:pPr>
    </w:p>
    <w:p w:rsidR="005A6081" w:rsidRDefault="00100866" w:rsidP="00D332A6">
      <w:pPr>
        <w:tabs>
          <w:tab w:val="left" w:pos="6032"/>
        </w:tabs>
        <w:ind w:left="34"/>
        <w:rPr>
          <w:sz w:val="24"/>
          <w:szCs w:val="24"/>
        </w:rPr>
      </w:pPr>
      <w:r w:rsidRPr="006C4086">
        <w:rPr>
          <w:sz w:val="24"/>
          <w:szCs w:val="24"/>
        </w:rPr>
        <w:t>ПОВЕСТКА ДНЯ</w:t>
      </w:r>
      <w:r w:rsidR="00D7147D" w:rsidRPr="006C4086">
        <w:rPr>
          <w:sz w:val="24"/>
          <w:szCs w:val="24"/>
        </w:rPr>
        <w:t>:</w:t>
      </w:r>
    </w:p>
    <w:p w:rsidR="006C4086" w:rsidRPr="006C4086" w:rsidRDefault="006C4086" w:rsidP="00D332A6">
      <w:pPr>
        <w:tabs>
          <w:tab w:val="left" w:pos="6032"/>
        </w:tabs>
        <w:ind w:left="34"/>
        <w:rPr>
          <w:sz w:val="24"/>
          <w:szCs w:val="24"/>
        </w:rPr>
      </w:pPr>
    </w:p>
    <w:p w:rsidR="005A6081" w:rsidRPr="008D5E49" w:rsidRDefault="005A6081" w:rsidP="005A6081">
      <w:pPr>
        <w:rPr>
          <w:sz w:val="24"/>
          <w:szCs w:val="24"/>
        </w:rPr>
      </w:pPr>
      <w:r w:rsidRPr="008D5E49">
        <w:rPr>
          <w:sz w:val="24"/>
          <w:szCs w:val="24"/>
        </w:rPr>
        <w:t xml:space="preserve">      1.</w:t>
      </w:r>
      <w:r w:rsidR="00C81259">
        <w:rPr>
          <w:sz w:val="24"/>
          <w:szCs w:val="24"/>
        </w:rPr>
        <w:t xml:space="preserve"> О рабочей встрече Совета  общественной палаты Республики Бурятия  с председателями общественных советов при исполнительных органах государственной власти Республики Бурятия.  </w:t>
      </w:r>
    </w:p>
    <w:p w:rsidR="006C4086" w:rsidRPr="008D5E49" w:rsidRDefault="005A6081" w:rsidP="005A6081">
      <w:pPr>
        <w:rPr>
          <w:sz w:val="24"/>
          <w:szCs w:val="24"/>
        </w:rPr>
      </w:pPr>
      <w:r w:rsidRPr="008D5E49">
        <w:rPr>
          <w:sz w:val="24"/>
          <w:szCs w:val="24"/>
        </w:rPr>
        <w:t xml:space="preserve">      2.</w:t>
      </w:r>
      <w:r w:rsidR="008D5E49">
        <w:rPr>
          <w:sz w:val="24"/>
          <w:szCs w:val="24"/>
        </w:rPr>
        <w:t xml:space="preserve"> </w:t>
      </w:r>
      <w:r w:rsidR="00C81259">
        <w:rPr>
          <w:sz w:val="24"/>
          <w:szCs w:val="24"/>
        </w:rPr>
        <w:t xml:space="preserve">Письмо Общественной палаты Республики Бурятия от 06.06.2014 г. №229 о проведении форума «Алтай.Точка России». </w:t>
      </w:r>
    </w:p>
    <w:p w:rsidR="005A6081" w:rsidRDefault="006C4086" w:rsidP="00C81259">
      <w:pPr>
        <w:jc w:val="both"/>
        <w:rPr>
          <w:sz w:val="24"/>
          <w:szCs w:val="24"/>
        </w:rPr>
      </w:pPr>
      <w:r w:rsidRPr="008D5E49">
        <w:rPr>
          <w:sz w:val="24"/>
          <w:szCs w:val="24"/>
        </w:rPr>
        <w:t xml:space="preserve">      </w:t>
      </w:r>
      <w:r w:rsidR="00C81259">
        <w:rPr>
          <w:sz w:val="24"/>
          <w:szCs w:val="24"/>
        </w:rPr>
        <w:t>3. Итоги д</w:t>
      </w:r>
      <w:r w:rsidR="005A6081" w:rsidRPr="008D5E49">
        <w:rPr>
          <w:sz w:val="24"/>
          <w:szCs w:val="24"/>
        </w:rPr>
        <w:t>екларационн</w:t>
      </w:r>
      <w:r w:rsidR="00C81259">
        <w:rPr>
          <w:sz w:val="24"/>
          <w:szCs w:val="24"/>
        </w:rPr>
        <w:t>ой</w:t>
      </w:r>
      <w:r w:rsidR="005A6081" w:rsidRPr="008D5E49">
        <w:rPr>
          <w:sz w:val="24"/>
          <w:szCs w:val="24"/>
        </w:rPr>
        <w:t xml:space="preserve"> кампани</w:t>
      </w:r>
      <w:r w:rsidR="00C81259">
        <w:rPr>
          <w:sz w:val="24"/>
          <w:szCs w:val="24"/>
        </w:rPr>
        <w:t>и</w:t>
      </w:r>
      <w:r w:rsidR="005A6081" w:rsidRPr="008D5E49">
        <w:rPr>
          <w:sz w:val="24"/>
          <w:szCs w:val="24"/>
        </w:rPr>
        <w:t xml:space="preserve"> -201</w:t>
      </w:r>
      <w:r w:rsidR="00C81259">
        <w:rPr>
          <w:sz w:val="24"/>
          <w:szCs w:val="24"/>
        </w:rPr>
        <w:t>5</w:t>
      </w:r>
      <w:r w:rsidR="00B56896" w:rsidRPr="008D5E49">
        <w:rPr>
          <w:sz w:val="24"/>
          <w:szCs w:val="24"/>
        </w:rPr>
        <w:t>.</w:t>
      </w:r>
    </w:p>
    <w:p w:rsidR="00C81259" w:rsidRDefault="00C81259" w:rsidP="00C81259">
      <w:pPr>
        <w:jc w:val="both"/>
        <w:rPr>
          <w:sz w:val="24"/>
          <w:szCs w:val="24"/>
        </w:rPr>
      </w:pPr>
      <w:r>
        <w:rPr>
          <w:sz w:val="24"/>
          <w:szCs w:val="24"/>
        </w:rPr>
        <w:t xml:space="preserve">      4. О мерах по профилактике коррупционных проявлений в налоговых органах.</w:t>
      </w:r>
    </w:p>
    <w:p w:rsidR="00C81259" w:rsidRPr="008D5E49" w:rsidRDefault="00C81259" w:rsidP="00C81259">
      <w:pPr>
        <w:jc w:val="both"/>
        <w:rPr>
          <w:sz w:val="24"/>
          <w:szCs w:val="24"/>
        </w:rPr>
      </w:pPr>
      <w:r>
        <w:rPr>
          <w:sz w:val="24"/>
          <w:szCs w:val="24"/>
        </w:rPr>
        <w:t xml:space="preserve">      5. Об участии членов Общественного совета в конкурсных комиссиях Управления.   </w:t>
      </w:r>
    </w:p>
    <w:p w:rsidR="00CE1DEF" w:rsidRPr="00B86BF5" w:rsidRDefault="00CE1DEF" w:rsidP="00046FCC">
      <w:pPr>
        <w:ind w:left="34"/>
        <w:jc w:val="both"/>
        <w:rPr>
          <w:b/>
          <w:bCs/>
          <w:sz w:val="24"/>
          <w:szCs w:val="24"/>
        </w:rPr>
      </w:pPr>
    </w:p>
    <w:p w:rsidR="006C4086" w:rsidRDefault="006C4086" w:rsidP="00046FCC">
      <w:pPr>
        <w:ind w:left="34"/>
        <w:jc w:val="both"/>
        <w:rPr>
          <w:b/>
          <w:bCs/>
          <w:sz w:val="24"/>
          <w:szCs w:val="24"/>
        </w:rPr>
      </w:pPr>
    </w:p>
    <w:p w:rsidR="007939DB" w:rsidRDefault="004E15D0" w:rsidP="00046FCC">
      <w:pPr>
        <w:ind w:left="34"/>
        <w:jc w:val="both"/>
        <w:rPr>
          <w:sz w:val="24"/>
          <w:szCs w:val="24"/>
        </w:rPr>
      </w:pPr>
      <w:r w:rsidRPr="006C4086">
        <w:rPr>
          <w:sz w:val="24"/>
          <w:szCs w:val="24"/>
        </w:rPr>
        <w:t xml:space="preserve">СЛУШАЛИ: </w:t>
      </w:r>
    </w:p>
    <w:p w:rsidR="006C4086" w:rsidRPr="006C4086" w:rsidRDefault="006C4086" w:rsidP="00046FCC">
      <w:pPr>
        <w:ind w:left="34"/>
        <w:jc w:val="both"/>
        <w:rPr>
          <w:sz w:val="24"/>
          <w:szCs w:val="24"/>
        </w:rPr>
      </w:pPr>
    </w:p>
    <w:p w:rsidR="006429C9" w:rsidRDefault="00BB50FB" w:rsidP="006429C9">
      <w:pPr>
        <w:ind w:left="360"/>
        <w:jc w:val="both"/>
        <w:rPr>
          <w:sz w:val="24"/>
          <w:szCs w:val="24"/>
        </w:rPr>
      </w:pPr>
      <w:r>
        <w:rPr>
          <w:sz w:val="24"/>
          <w:szCs w:val="24"/>
        </w:rPr>
        <w:lastRenderedPageBreak/>
        <w:t>Слепневу Л.Р. –председателя Общественного совета,</w:t>
      </w:r>
      <w:r w:rsidR="00AF5F36" w:rsidRPr="00B56896">
        <w:rPr>
          <w:sz w:val="24"/>
          <w:szCs w:val="24"/>
        </w:rPr>
        <w:t xml:space="preserve"> </w:t>
      </w:r>
      <w:r w:rsidR="00C81259">
        <w:rPr>
          <w:sz w:val="24"/>
          <w:szCs w:val="24"/>
        </w:rPr>
        <w:t>Намсараеву Б.Н. начальника</w:t>
      </w:r>
      <w:r w:rsidR="00B56896" w:rsidRPr="00B56896">
        <w:rPr>
          <w:sz w:val="24"/>
          <w:szCs w:val="24"/>
        </w:rPr>
        <w:t xml:space="preserve"> </w:t>
      </w:r>
      <w:r w:rsidR="006429C9" w:rsidRPr="00B56896">
        <w:rPr>
          <w:sz w:val="24"/>
          <w:szCs w:val="24"/>
        </w:rPr>
        <w:t xml:space="preserve"> отдела налогообложения имущества и доходов физических лиц</w:t>
      </w:r>
      <w:r w:rsidR="00C81259">
        <w:rPr>
          <w:sz w:val="24"/>
          <w:szCs w:val="24"/>
        </w:rPr>
        <w:t>, Гунзынова П.Д.-начальника отдела безопасности, Иванову Н.Д.-</w:t>
      </w:r>
      <w:r w:rsidR="00B860E9">
        <w:rPr>
          <w:sz w:val="24"/>
          <w:szCs w:val="24"/>
        </w:rPr>
        <w:t xml:space="preserve"> начальника отдела кадров.</w:t>
      </w:r>
    </w:p>
    <w:p w:rsidR="006C4086" w:rsidRDefault="006C4086" w:rsidP="006C4086">
      <w:pPr>
        <w:jc w:val="both"/>
        <w:rPr>
          <w:sz w:val="24"/>
          <w:szCs w:val="24"/>
        </w:rPr>
      </w:pPr>
      <w:r>
        <w:rPr>
          <w:sz w:val="24"/>
          <w:szCs w:val="24"/>
        </w:rPr>
        <w:t xml:space="preserve">  </w:t>
      </w:r>
    </w:p>
    <w:p w:rsidR="00784250" w:rsidRPr="00F4222A" w:rsidRDefault="006C4086" w:rsidP="00A3148F">
      <w:pPr>
        <w:jc w:val="both"/>
        <w:rPr>
          <w:sz w:val="24"/>
          <w:szCs w:val="24"/>
        </w:rPr>
      </w:pPr>
      <w:r>
        <w:rPr>
          <w:sz w:val="24"/>
          <w:szCs w:val="24"/>
        </w:rPr>
        <w:t>В обсуждении участвовали</w:t>
      </w:r>
      <w:r w:rsidR="00BB50FB">
        <w:rPr>
          <w:sz w:val="24"/>
          <w:szCs w:val="24"/>
        </w:rPr>
        <w:t>: Куриленко Ю.А.-руководитель УФНС России по Республике Бурятия,</w:t>
      </w:r>
      <w:r>
        <w:rPr>
          <w:sz w:val="24"/>
          <w:szCs w:val="24"/>
        </w:rPr>
        <w:t xml:space="preserve"> ч</w:t>
      </w:r>
      <w:r w:rsidR="00141E57" w:rsidRPr="00B86BF5">
        <w:rPr>
          <w:sz w:val="24"/>
          <w:szCs w:val="24"/>
        </w:rPr>
        <w:t>лены Общественного совета:</w:t>
      </w:r>
      <w:r w:rsidR="00B860E9">
        <w:rPr>
          <w:sz w:val="24"/>
          <w:szCs w:val="24"/>
        </w:rPr>
        <w:t xml:space="preserve"> Дондоков З.Б., </w:t>
      </w:r>
      <w:r w:rsidR="00B56896" w:rsidRPr="00F4222A">
        <w:rPr>
          <w:sz w:val="24"/>
          <w:szCs w:val="24"/>
        </w:rPr>
        <w:t>Бурдиков С.В.,</w:t>
      </w:r>
      <w:r w:rsidR="00F4222A" w:rsidRPr="00F4222A">
        <w:rPr>
          <w:sz w:val="24"/>
          <w:szCs w:val="24"/>
        </w:rPr>
        <w:t xml:space="preserve"> Слепнева Л.Р., Хомутов О.Б., Дагаева С.Б. </w:t>
      </w:r>
      <w:r w:rsidR="00B56896" w:rsidRPr="00F4222A">
        <w:rPr>
          <w:sz w:val="24"/>
          <w:szCs w:val="24"/>
        </w:rPr>
        <w:t xml:space="preserve"> </w:t>
      </w:r>
      <w:r w:rsidR="00FE1BB9" w:rsidRPr="00F4222A">
        <w:rPr>
          <w:sz w:val="24"/>
          <w:szCs w:val="24"/>
        </w:rPr>
        <w:t xml:space="preserve"> </w:t>
      </w:r>
    </w:p>
    <w:p w:rsidR="003723D4" w:rsidRPr="00B86BF5" w:rsidRDefault="003723D4" w:rsidP="003224EA">
      <w:pPr>
        <w:ind w:left="34"/>
        <w:rPr>
          <w:sz w:val="24"/>
          <w:szCs w:val="24"/>
        </w:rPr>
      </w:pPr>
    </w:p>
    <w:p w:rsidR="00C36268" w:rsidRDefault="00C36268" w:rsidP="003224EA">
      <w:pPr>
        <w:ind w:left="34"/>
        <w:rPr>
          <w:sz w:val="24"/>
          <w:szCs w:val="24"/>
        </w:rPr>
      </w:pPr>
      <w:r w:rsidRPr="006C4086">
        <w:rPr>
          <w:sz w:val="24"/>
          <w:szCs w:val="24"/>
        </w:rPr>
        <w:t>РЕШИЛИ:</w:t>
      </w:r>
    </w:p>
    <w:p w:rsidR="006C4086" w:rsidRPr="006C4086" w:rsidRDefault="006C4086" w:rsidP="003224EA">
      <w:pPr>
        <w:ind w:left="34"/>
        <w:rPr>
          <w:sz w:val="24"/>
          <w:szCs w:val="24"/>
        </w:rPr>
      </w:pPr>
    </w:p>
    <w:p w:rsidR="003D2F22" w:rsidRDefault="003D2F22" w:rsidP="00BC792C">
      <w:pPr>
        <w:jc w:val="both"/>
        <w:rPr>
          <w:sz w:val="24"/>
          <w:szCs w:val="24"/>
        </w:rPr>
      </w:pPr>
      <w:r w:rsidRPr="006C4086">
        <w:rPr>
          <w:sz w:val="24"/>
          <w:szCs w:val="24"/>
        </w:rPr>
        <w:t>1.</w:t>
      </w:r>
      <w:r w:rsidR="006C4086" w:rsidRPr="006C4086">
        <w:rPr>
          <w:sz w:val="24"/>
          <w:szCs w:val="24"/>
        </w:rPr>
        <w:t xml:space="preserve"> П</w:t>
      </w:r>
      <w:r w:rsidR="00AF5F36" w:rsidRPr="006C4086">
        <w:rPr>
          <w:sz w:val="24"/>
          <w:szCs w:val="24"/>
        </w:rPr>
        <w:t>ринять к сведению доклад</w:t>
      </w:r>
      <w:r w:rsidR="00B860E9">
        <w:rPr>
          <w:sz w:val="24"/>
          <w:szCs w:val="24"/>
        </w:rPr>
        <w:t xml:space="preserve">ы </w:t>
      </w:r>
      <w:r w:rsidR="00BB50FB">
        <w:rPr>
          <w:sz w:val="24"/>
          <w:szCs w:val="24"/>
        </w:rPr>
        <w:t xml:space="preserve">Слепневой Л.Р., </w:t>
      </w:r>
      <w:r w:rsidR="00B860E9">
        <w:rPr>
          <w:sz w:val="24"/>
          <w:szCs w:val="24"/>
        </w:rPr>
        <w:t>Намсараевой Б.Н., Гунзынова П.Д,, Ивановой Н.Д.</w:t>
      </w:r>
    </w:p>
    <w:p w:rsidR="003D6FBB" w:rsidRDefault="006C4086" w:rsidP="00BB50FB">
      <w:pPr>
        <w:jc w:val="both"/>
        <w:rPr>
          <w:sz w:val="24"/>
          <w:szCs w:val="24"/>
        </w:rPr>
      </w:pPr>
      <w:r>
        <w:rPr>
          <w:sz w:val="24"/>
          <w:szCs w:val="24"/>
        </w:rPr>
        <w:t>2.</w:t>
      </w:r>
      <w:r w:rsidR="00BB50FB">
        <w:rPr>
          <w:sz w:val="24"/>
          <w:szCs w:val="24"/>
        </w:rPr>
        <w:t xml:space="preserve"> По второму вопросу повестки: не принимать участие в форуме « Алтай, Точка Роста».</w:t>
      </w:r>
    </w:p>
    <w:p w:rsidR="003D6FBB" w:rsidRDefault="003D6FBB" w:rsidP="00BB50FB">
      <w:pPr>
        <w:jc w:val="both"/>
        <w:rPr>
          <w:sz w:val="24"/>
          <w:szCs w:val="24"/>
        </w:rPr>
      </w:pPr>
    </w:p>
    <w:p w:rsidR="00BB50FB" w:rsidRDefault="00BB50FB" w:rsidP="00BB50FB">
      <w:pPr>
        <w:jc w:val="both"/>
        <w:rPr>
          <w:sz w:val="24"/>
          <w:szCs w:val="24"/>
        </w:rPr>
      </w:pPr>
      <w:r>
        <w:rPr>
          <w:sz w:val="24"/>
          <w:szCs w:val="24"/>
        </w:rPr>
        <w:t xml:space="preserve">  </w:t>
      </w:r>
      <w:r w:rsidR="00346846">
        <w:rPr>
          <w:sz w:val="24"/>
          <w:szCs w:val="24"/>
        </w:rPr>
        <w:t xml:space="preserve"> </w:t>
      </w:r>
    </w:p>
    <w:p w:rsidR="008D5E49" w:rsidRDefault="008D5E49" w:rsidP="001C1FDA">
      <w:pPr>
        <w:ind w:left="34"/>
        <w:jc w:val="right"/>
        <w:rPr>
          <w:sz w:val="24"/>
          <w:szCs w:val="24"/>
        </w:rPr>
      </w:pPr>
    </w:p>
    <w:p w:rsidR="00D86D7C" w:rsidRDefault="001C1FDA" w:rsidP="001C1FDA">
      <w:pPr>
        <w:ind w:left="34"/>
        <w:jc w:val="right"/>
        <w:rPr>
          <w:sz w:val="24"/>
          <w:szCs w:val="24"/>
        </w:rPr>
      </w:pPr>
      <w:r>
        <w:rPr>
          <w:sz w:val="24"/>
          <w:szCs w:val="24"/>
        </w:rPr>
        <w:t xml:space="preserve">                                                                              Председатель Общественного совета  при</w:t>
      </w:r>
    </w:p>
    <w:p w:rsidR="001C1FDA" w:rsidRDefault="001C1FDA" w:rsidP="001C1FDA">
      <w:pPr>
        <w:ind w:left="34"/>
        <w:jc w:val="right"/>
        <w:rPr>
          <w:sz w:val="24"/>
          <w:szCs w:val="24"/>
        </w:rPr>
      </w:pPr>
      <w:r>
        <w:rPr>
          <w:sz w:val="24"/>
          <w:szCs w:val="24"/>
        </w:rPr>
        <w:t xml:space="preserve">                                                                              УФНС России по Республике Бурятия</w:t>
      </w:r>
    </w:p>
    <w:p w:rsidR="001C1FDA" w:rsidRDefault="001C1FDA" w:rsidP="001C1FDA">
      <w:pPr>
        <w:ind w:left="34"/>
        <w:jc w:val="right"/>
        <w:rPr>
          <w:sz w:val="24"/>
          <w:szCs w:val="24"/>
        </w:rPr>
      </w:pPr>
      <w:r>
        <w:rPr>
          <w:sz w:val="24"/>
          <w:szCs w:val="24"/>
        </w:rPr>
        <w:t xml:space="preserve">                                                                                                                    Л.Р.Слепнева</w:t>
      </w:r>
    </w:p>
    <w:sectPr w:rsidR="001C1FDA" w:rsidSect="00696BCA">
      <w:headerReference w:type="default" r:id="rId7"/>
      <w:pgSz w:w="11907" w:h="16840" w:code="9"/>
      <w:pgMar w:top="567" w:right="737" w:bottom="403"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3D" w:rsidRDefault="0052253D">
      <w:r>
        <w:separator/>
      </w:r>
    </w:p>
  </w:endnote>
  <w:endnote w:type="continuationSeparator" w:id="0">
    <w:p w:rsidR="0052253D" w:rsidRDefault="0052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3D" w:rsidRDefault="0052253D">
      <w:r>
        <w:separator/>
      </w:r>
    </w:p>
  </w:footnote>
  <w:footnote w:type="continuationSeparator" w:id="0">
    <w:p w:rsidR="0052253D" w:rsidRDefault="0052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59" w:rsidRPr="00696BCA" w:rsidRDefault="00C81259">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CD0636">
      <w:rPr>
        <w:rStyle w:val="a8"/>
        <w:noProof/>
        <w:sz w:val="12"/>
        <w:szCs w:val="12"/>
      </w:rPr>
      <w:t>2</w:t>
    </w:r>
    <w:r w:rsidRPr="00696BCA">
      <w:rPr>
        <w:rStyle w:val="a8"/>
        <w:sz w:val="12"/>
        <w:szCs w:val="12"/>
      </w:rPr>
      <w:fldChar w:fldCharType="end"/>
    </w:r>
  </w:p>
  <w:p w:rsidR="00C81259" w:rsidRDefault="00C81259">
    <w:pPr>
      <w:pStyle w:val="a6"/>
      <w:framePr w:wrap="auto" w:vAnchor="text" w:hAnchor="margin" w:xAlign="right" w:y="1"/>
      <w:rPr>
        <w:rStyle w:val="a8"/>
      </w:rPr>
    </w:pPr>
  </w:p>
  <w:p w:rsidR="00C81259" w:rsidRDefault="00C8125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11"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DF6A3F"/>
    <w:multiLevelType w:val="multilevel"/>
    <w:tmpl w:val="F26234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5F2C65C4"/>
    <w:multiLevelType w:val="hybridMultilevel"/>
    <w:tmpl w:val="49EAE646"/>
    <w:lvl w:ilvl="0" w:tplc="B994FCE6">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F405876"/>
    <w:multiLevelType w:val="hybridMultilevel"/>
    <w:tmpl w:val="4CDE5B4E"/>
    <w:lvl w:ilvl="0" w:tplc="7A36F38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3" w15:restartNumberingAfterBreak="0">
    <w:nsid w:val="737E66DD"/>
    <w:multiLevelType w:val="hybridMultilevel"/>
    <w:tmpl w:val="D146F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szCs w:val="25"/>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8"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1"/>
  </w:num>
  <w:num w:numId="2">
    <w:abstractNumId w:val="5"/>
  </w:num>
  <w:num w:numId="3">
    <w:abstractNumId w:val="26"/>
  </w:num>
  <w:num w:numId="4">
    <w:abstractNumId w:val="15"/>
  </w:num>
  <w:num w:numId="5">
    <w:abstractNumId w:val="19"/>
  </w:num>
  <w:num w:numId="6">
    <w:abstractNumId w:val="12"/>
  </w:num>
  <w:num w:numId="7">
    <w:abstractNumId w:val="7"/>
  </w:num>
  <w:num w:numId="8">
    <w:abstractNumId w:val="25"/>
  </w:num>
  <w:num w:numId="9">
    <w:abstractNumId w:val="13"/>
  </w:num>
  <w:num w:numId="10">
    <w:abstractNumId w:val="8"/>
  </w:num>
  <w:num w:numId="11">
    <w:abstractNumId w:val="3"/>
  </w:num>
  <w:num w:numId="12">
    <w:abstractNumId w:val="16"/>
  </w:num>
  <w:num w:numId="13">
    <w:abstractNumId w:val="28"/>
  </w:num>
  <w:num w:numId="14">
    <w:abstractNumId w:val="24"/>
  </w:num>
  <w:num w:numId="15">
    <w:abstractNumId w:val="22"/>
  </w:num>
  <w:num w:numId="16">
    <w:abstractNumId w:val="23"/>
  </w:num>
  <w:num w:numId="17">
    <w:abstractNumId w:val="10"/>
  </w:num>
  <w:num w:numId="18">
    <w:abstractNumId w:val="0"/>
  </w:num>
  <w:num w:numId="19">
    <w:abstractNumId w:val="9"/>
  </w:num>
  <w:num w:numId="20">
    <w:abstractNumId w:val="14"/>
  </w:num>
  <w:num w:numId="21">
    <w:abstractNumId w:val="27"/>
  </w:num>
  <w:num w:numId="22">
    <w:abstractNumId w:val="1"/>
  </w:num>
  <w:num w:numId="23">
    <w:abstractNumId w:val="6"/>
  </w:num>
  <w:num w:numId="24">
    <w:abstractNumId w:val="18"/>
  </w:num>
  <w:num w:numId="25">
    <w:abstractNumId w:val="17"/>
  </w:num>
  <w:num w:numId="26">
    <w:abstractNumId w:val="21"/>
  </w:num>
  <w:num w:numId="27">
    <w:abstractNumId w:val="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2C4E"/>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8DD"/>
    <w:rsid w:val="0002592B"/>
    <w:rsid w:val="00025CAF"/>
    <w:rsid w:val="00026412"/>
    <w:rsid w:val="0002661B"/>
    <w:rsid w:val="0002668A"/>
    <w:rsid w:val="00026728"/>
    <w:rsid w:val="000300DD"/>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3581"/>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EB1"/>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ADB"/>
    <w:rsid w:val="00191DDC"/>
    <w:rsid w:val="001959CE"/>
    <w:rsid w:val="00197366"/>
    <w:rsid w:val="00197408"/>
    <w:rsid w:val="001A0925"/>
    <w:rsid w:val="001A0A2C"/>
    <w:rsid w:val="001A1952"/>
    <w:rsid w:val="001A4A20"/>
    <w:rsid w:val="001A5415"/>
    <w:rsid w:val="001A56F2"/>
    <w:rsid w:val="001A572A"/>
    <w:rsid w:val="001A63E8"/>
    <w:rsid w:val="001B079F"/>
    <w:rsid w:val="001B25D6"/>
    <w:rsid w:val="001B3E5C"/>
    <w:rsid w:val="001B4118"/>
    <w:rsid w:val="001B6E81"/>
    <w:rsid w:val="001C0067"/>
    <w:rsid w:val="001C051C"/>
    <w:rsid w:val="001C1E0D"/>
    <w:rsid w:val="001C1FDA"/>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B18"/>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283F"/>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5E49"/>
    <w:rsid w:val="003B5E8C"/>
    <w:rsid w:val="003B7BD2"/>
    <w:rsid w:val="003C1830"/>
    <w:rsid w:val="003C3628"/>
    <w:rsid w:val="003D2BC4"/>
    <w:rsid w:val="003D2F22"/>
    <w:rsid w:val="003D4CE9"/>
    <w:rsid w:val="003D5166"/>
    <w:rsid w:val="003D5AEF"/>
    <w:rsid w:val="003D6FBB"/>
    <w:rsid w:val="003E2600"/>
    <w:rsid w:val="003E314C"/>
    <w:rsid w:val="003E3503"/>
    <w:rsid w:val="003E4056"/>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63B7B"/>
    <w:rsid w:val="00464EFE"/>
    <w:rsid w:val="004665A0"/>
    <w:rsid w:val="00471A48"/>
    <w:rsid w:val="004740A7"/>
    <w:rsid w:val="00474BCF"/>
    <w:rsid w:val="00475E77"/>
    <w:rsid w:val="00475F5C"/>
    <w:rsid w:val="00481DE2"/>
    <w:rsid w:val="00482E37"/>
    <w:rsid w:val="00484558"/>
    <w:rsid w:val="00493B38"/>
    <w:rsid w:val="00494DD2"/>
    <w:rsid w:val="0049579E"/>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15D0"/>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53D"/>
    <w:rsid w:val="005227A4"/>
    <w:rsid w:val="0052522A"/>
    <w:rsid w:val="005269C9"/>
    <w:rsid w:val="00526F87"/>
    <w:rsid w:val="005278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4297"/>
    <w:rsid w:val="005600F0"/>
    <w:rsid w:val="00560165"/>
    <w:rsid w:val="00560C6D"/>
    <w:rsid w:val="00561888"/>
    <w:rsid w:val="00563455"/>
    <w:rsid w:val="00563A2B"/>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748C"/>
    <w:rsid w:val="006119EA"/>
    <w:rsid w:val="00611F83"/>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5CC1"/>
    <w:rsid w:val="00706CB2"/>
    <w:rsid w:val="00711890"/>
    <w:rsid w:val="00711F94"/>
    <w:rsid w:val="00712B51"/>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120C"/>
    <w:rsid w:val="007512A0"/>
    <w:rsid w:val="00752569"/>
    <w:rsid w:val="00755FC2"/>
    <w:rsid w:val="0076522A"/>
    <w:rsid w:val="00765BAD"/>
    <w:rsid w:val="00766387"/>
    <w:rsid w:val="00766DD7"/>
    <w:rsid w:val="007675D5"/>
    <w:rsid w:val="0076781E"/>
    <w:rsid w:val="00770866"/>
    <w:rsid w:val="00771FB0"/>
    <w:rsid w:val="00772152"/>
    <w:rsid w:val="0077415F"/>
    <w:rsid w:val="00775231"/>
    <w:rsid w:val="00775B32"/>
    <w:rsid w:val="00776C01"/>
    <w:rsid w:val="007819AD"/>
    <w:rsid w:val="00781E0C"/>
    <w:rsid w:val="00783AAB"/>
    <w:rsid w:val="00784250"/>
    <w:rsid w:val="00786033"/>
    <w:rsid w:val="0078610D"/>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6917"/>
    <w:rsid w:val="007D77A9"/>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4729"/>
    <w:rsid w:val="00895E92"/>
    <w:rsid w:val="00897845"/>
    <w:rsid w:val="008A2540"/>
    <w:rsid w:val="008A32DF"/>
    <w:rsid w:val="008A4341"/>
    <w:rsid w:val="008A5249"/>
    <w:rsid w:val="008A5609"/>
    <w:rsid w:val="008A6909"/>
    <w:rsid w:val="008B09E1"/>
    <w:rsid w:val="008B3102"/>
    <w:rsid w:val="008B4675"/>
    <w:rsid w:val="008B4D78"/>
    <w:rsid w:val="008B571B"/>
    <w:rsid w:val="008B6089"/>
    <w:rsid w:val="008B7485"/>
    <w:rsid w:val="008C0644"/>
    <w:rsid w:val="008C23C1"/>
    <w:rsid w:val="008C3C9B"/>
    <w:rsid w:val="008C4791"/>
    <w:rsid w:val="008C61EE"/>
    <w:rsid w:val="008C6691"/>
    <w:rsid w:val="008C67E2"/>
    <w:rsid w:val="008C6841"/>
    <w:rsid w:val="008C7504"/>
    <w:rsid w:val="008C7DD1"/>
    <w:rsid w:val="008D2D05"/>
    <w:rsid w:val="008D3198"/>
    <w:rsid w:val="008D465E"/>
    <w:rsid w:val="008D5E49"/>
    <w:rsid w:val="008D7D4B"/>
    <w:rsid w:val="008E1D41"/>
    <w:rsid w:val="008E2E56"/>
    <w:rsid w:val="008E3C5C"/>
    <w:rsid w:val="008E46D4"/>
    <w:rsid w:val="008E4981"/>
    <w:rsid w:val="008E65AB"/>
    <w:rsid w:val="008E69AD"/>
    <w:rsid w:val="008E7370"/>
    <w:rsid w:val="008E7384"/>
    <w:rsid w:val="008F143D"/>
    <w:rsid w:val="008F2468"/>
    <w:rsid w:val="008F33BC"/>
    <w:rsid w:val="008F4490"/>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B86"/>
    <w:rsid w:val="009347B6"/>
    <w:rsid w:val="00934B58"/>
    <w:rsid w:val="009418BA"/>
    <w:rsid w:val="00941A2E"/>
    <w:rsid w:val="00941D1F"/>
    <w:rsid w:val="009443F1"/>
    <w:rsid w:val="009450B8"/>
    <w:rsid w:val="00946633"/>
    <w:rsid w:val="009472EF"/>
    <w:rsid w:val="00947729"/>
    <w:rsid w:val="0094794C"/>
    <w:rsid w:val="00950523"/>
    <w:rsid w:val="009505D4"/>
    <w:rsid w:val="00950FB3"/>
    <w:rsid w:val="00955E3D"/>
    <w:rsid w:val="009561AD"/>
    <w:rsid w:val="00957F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24C7"/>
    <w:rsid w:val="009D3D27"/>
    <w:rsid w:val="009D4780"/>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8EA"/>
    <w:rsid w:val="00A37362"/>
    <w:rsid w:val="00A41C51"/>
    <w:rsid w:val="00A42E7D"/>
    <w:rsid w:val="00A45058"/>
    <w:rsid w:val="00A4608D"/>
    <w:rsid w:val="00A4659C"/>
    <w:rsid w:val="00A47672"/>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15E4"/>
    <w:rsid w:val="00A748D9"/>
    <w:rsid w:val="00A770C3"/>
    <w:rsid w:val="00A771A9"/>
    <w:rsid w:val="00A77AD0"/>
    <w:rsid w:val="00A80E15"/>
    <w:rsid w:val="00A81762"/>
    <w:rsid w:val="00A82056"/>
    <w:rsid w:val="00A821D9"/>
    <w:rsid w:val="00A83B3C"/>
    <w:rsid w:val="00A83B3F"/>
    <w:rsid w:val="00A852E0"/>
    <w:rsid w:val="00A8578F"/>
    <w:rsid w:val="00A85D5B"/>
    <w:rsid w:val="00A909C1"/>
    <w:rsid w:val="00A90C4C"/>
    <w:rsid w:val="00A919D3"/>
    <w:rsid w:val="00A92FB6"/>
    <w:rsid w:val="00A95430"/>
    <w:rsid w:val="00A95B78"/>
    <w:rsid w:val="00A95D58"/>
    <w:rsid w:val="00A96162"/>
    <w:rsid w:val="00A962E1"/>
    <w:rsid w:val="00AA1711"/>
    <w:rsid w:val="00AA2C3F"/>
    <w:rsid w:val="00AA3201"/>
    <w:rsid w:val="00AA430A"/>
    <w:rsid w:val="00AA4F25"/>
    <w:rsid w:val="00AA6B43"/>
    <w:rsid w:val="00AB19BC"/>
    <w:rsid w:val="00AB3017"/>
    <w:rsid w:val="00AB5B4D"/>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E83"/>
    <w:rsid w:val="00B1280A"/>
    <w:rsid w:val="00B136ED"/>
    <w:rsid w:val="00B16134"/>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6896"/>
    <w:rsid w:val="00B57B42"/>
    <w:rsid w:val="00B60272"/>
    <w:rsid w:val="00B61B82"/>
    <w:rsid w:val="00B61DDB"/>
    <w:rsid w:val="00B63D96"/>
    <w:rsid w:val="00B6512C"/>
    <w:rsid w:val="00B65521"/>
    <w:rsid w:val="00B670EB"/>
    <w:rsid w:val="00B7574D"/>
    <w:rsid w:val="00B76ACA"/>
    <w:rsid w:val="00B8036F"/>
    <w:rsid w:val="00B8166A"/>
    <w:rsid w:val="00B85D35"/>
    <w:rsid w:val="00B860E9"/>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5A8"/>
    <w:rsid w:val="00BB3B54"/>
    <w:rsid w:val="00BB4236"/>
    <w:rsid w:val="00BB4AB7"/>
    <w:rsid w:val="00BB50FB"/>
    <w:rsid w:val="00BB52AE"/>
    <w:rsid w:val="00BB561E"/>
    <w:rsid w:val="00BB7506"/>
    <w:rsid w:val="00BC2018"/>
    <w:rsid w:val="00BC2630"/>
    <w:rsid w:val="00BC57B1"/>
    <w:rsid w:val="00BC6B05"/>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24F2"/>
    <w:rsid w:val="00C62FBD"/>
    <w:rsid w:val="00C654FC"/>
    <w:rsid w:val="00C657CB"/>
    <w:rsid w:val="00C662E8"/>
    <w:rsid w:val="00C71E63"/>
    <w:rsid w:val="00C72DA5"/>
    <w:rsid w:val="00C74FB2"/>
    <w:rsid w:val="00C752BB"/>
    <w:rsid w:val="00C76188"/>
    <w:rsid w:val="00C77723"/>
    <w:rsid w:val="00C80701"/>
    <w:rsid w:val="00C81259"/>
    <w:rsid w:val="00C8203A"/>
    <w:rsid w:val="00C8222E"/>
    <w:rsid w:val="00C82D83"/>
    <w:rsid w:val="00C832FD"/>
    <w:rsid w:val="00C838DE"/>
    <w:rsid w:val="00C848A9"/>
    <w:rsid w:val="00C85350"/>
    <w:rsid w:val="00C85AE9"/>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636"/>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504D"/>
    <w:rsid w:val="00D17387"/>
    <w:rsid w:val="00D174A9"/>
    <w:rsid w:val="00D21ED8"/>
    <w:rsid w:val="00D2394D"/>
    <w:rsid w:val="00D23BF2"/>
    <w:rsid w:val="00D25CA1"/>
    <w:rsid w:val="00D332A6"/>
    <w:rsid w:val="00D33D08"/>
    <w:rsid w:val="00D34829"/>
    <w:rsid w:val="00D349D8"/>
    <w:rsid w:val="00D37796"/>
    <w:rsid w:val="00D4035F"/>
    <w:rsid w:val="00D4244A"/>
    <w:rsid w:val="00D43AFE"/>
    <w:rsid w:val="00D44506"/>
    <w:rsid w:val="00D50B5A"/>
    <w:rsid w:val="00D51457"/>
    <w:rsid w:val="00D5392F"/>
    <w:rsid w:val="00D53CEA"/>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5C31"/>
    <w:rsid w:val="00DB60A5"/>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2CC1"/>
    <w:rsid w:val="00E64188"/>
    <w:rsid w:val="00E641A4"/>
    <w:rsid w:val="00E716BA"/>
    <w:rsid w:val="00E74866"/>
    <w:rsid w:val="00E75368"/>
    <w:rsid w:val="00E777A2"/>
    <w:rsid w:val="00E77AFB"/>
    <w:rsid w:val="00E81536"/>
    <w:rsid w:val="00E872BD"/>
    <w:rsid w:val="00E91A56"/>
    <w:rsid w:val="00E926C7"/>
    <w:rsid w:val="00E9279A"/>
    <w:rsid w:val="00E94CD2"/>
    <w:rsid w:val="00E961DE"/>
    <w:rsid w:val="00E97CB5"/>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5EA3"/>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6252"/>
    <w:rsid w:val="00F90D70"/>
    <w:rsid w:val="00F91A3C"/>
    <w:rsid w:val="00F9418D"/>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7966"/>
    <w:rsid w:val="00FE05B8"/>
    <w:rsid w:val="00FE132A"/>
    <w:rsid w:val="00FE134C"/>
    <w:rsid w:val="00FE1BB9"/>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0F245-9FBD-4CAD-9411-2BB7CE20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basedOn w:val="a0"/>
    <w:link w:val="a4"/>
    <w:uiPriority w:val="99"/>
    <w:semiHidden/>
    <w:rPr>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szCs w:val="28"/>
    </w:rPr>
  </w:style>
  <w:style w:type="character" w:styleId="a8">
    <w:name w:val="page number"/>
    <w:basedOn w:val="a0"/>
    <w:uiPriority w:val="99"/>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basedOn w:val="a0"/>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8"/>
      <w:szCs w:val="28"/>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basedOn w:val="a0"/>
    <w:link w:val="ae"/>
    <w:uiPriority w:val="99"/>
    <w:semiHidden/>
    <w:rPr>
      <w:sz w:val="28"/>
      <w:szCs w:val="28"/>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basedOn w:val="a0"/>
    <w:link w:val="2"/>
    <w:uiPriority w:val="99"/>
    <w:semiHidden/>
    <w:rPr>
      <w:sz w:val="28"/>
      <w:szCs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Pr>
      <w:sz w:val="28"/>
      <w:szCs w:val="28"/>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basedOn w:val="a0"/>
    <w:link w:val="af3"/>
    <w:uiPriority w:val="99"/>
    <w:semiHidden/>
    <w:rPr>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Pr>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basedOn w:val="a0"/>
    <w:link w:val="af7"/>
    <w:uiPriority w:val="10"/>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paragraph" w:styleId="aff0">
    <w:name w:val="List Paragraph"/>
    <w:basedOn w:val="a"/>
    <w:uiPriority w:val="99"/>
    <w:qFormat/>
    <w:rsid w:val="007939DB"/>
    <w:pPr>
      <w:spacing w:after="200"/>
      <w:ind w:left="720"/>
    </w:pPr>
    <w:rPr>
      <w:rFonts w:ascii="Cambria" w:hAnsi="Cambria"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78750">
      <w:marLeft w:val="0"/>
      <w:marRight w:val="0"/>
      <w:marTop w:val="0"/>
      <w:marBottom w:val="0"/>
      <w:divBdr>
        <w:top w:val="none" w:sz="0" w:space="0" w:color="auto"/>
        <w:left w:val="none" w:sz="0" w:space="0" w:color="auto"/>
        <w:bottom w:val="none" w:sz="0" w:space="0" w:color="auto"/>
        <w:right w:val="none" w:sz="0" w:space="0" w:color="auto"/>
      </w:divBdr>
    </w:div>
    <w:div w:id="1791778751">
      <w:marLeft w:val="0"/>
      <w:marRight w:val="0"/>
      <w:marTop w:val="0"/>
      <w:marBottom w:val="0"/>
      <w:divBdr>
        <w:top w:val="none" w:sz="0" w:space="0" w:color="auto"/>
        <w:left w:val="none" w:sz="0" w:space="0" w:color="auto"/>
        <w:bottom w:val="none" w:sz="0" w:space="0" w:color="auto"/>
        <w:right w:val="none" w:sz="0" w:space="0" w:color="auto"/>
      </w:divBdr>
    </w:div>
    <w:div w:id="1791778752">
      <w:marLeft w:val="0"/>
      <w:marRight w:val="0"/>
      <w:marTop w:val="0"/>
      <w:marBottom w:val="0"/>
      <w:divBdr>
        <w:top w:val="none" w:sz="0" w:space="0" w:color="auto"/>
        <w:left w:val="none" w:sz="0" w:space="0" w:color="auto"/>
        <w:bottom w:val="none" w:sz="0" w:space="0" w:color="auto"/>
        <w:right w:val="none" w:sz="0" w:space="0" w:color="auto"/>
      </w:divBdr>
    </w:div>
    <w:div w:id="1791778753">
      <w:marLeft w:val="0"/>
      <w:marRight w:val="0"/>
      <w:marTop w:val="0"/>
      <w:marBottom w:val="0"/>
      <w:divBdr>
        <w:top w:val="none" w:sz="0" w:space="0" w:color="auto"/>
        <w:left w:val="none" w:sz="0" w:space="0" w:color="auto"/>
        <w:bottom w:val="none" w:sz="0" w:space="0" w:color="auto"/>
        <w:right w:val="none" w:sz="0" w:space="0" w:color="auto"/>
      </w:divBdr>
    </w:div>
    <w:div w:id="1791778754">
      <w:marLeft w:val="0"/>
      <w:marRight w:val="0"/>
      <w:marTop w:val="0"/>
      <w:marBottom w:val="0"/>
      <w:divBdr>
        <w:top w:val="none" w:sz="0" w:space="0" w:color="auto"/>
        <w:left w:val="none" w:sz="0" w:space="0" w:color="auto"/>
        <w:bottom w:val="none" w:sz="0" w:space="0" w:color="auto"/>
        <w:right w:val="none" w:sz="0" w:space="0" w:color="auto"/>
      </w:divBdr>
    </w:div>
    <w:div w:id="1791778755">
      <w:marLeft w:val="0"/>
      <w:marRight w:val="0"/>
      <w:marTop w:val="0"/>
      <w:marBottom w:val="0"/>
      <w:divBdr>
        <w:top w:val="none" w:sz="0" w:space="0" w:color="auto"/>
        <w:left w:val="none" w:sz="0" w:space="0" w:color="auto"/>
        <w:bottom w:val="none" w:sz="0" w:space="0" w:color="auto"/>
        <w:right w:val="none" w:sz="0" w:space="0" w:color="auto"/>
      </w:divBdr>
    </w:div>
    <w:div w:id="1791778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Цыбиков Чингиз Григорьеви</cp:lastModifiedBy>
  <cp:revision>2</cp:revision>
  <cp:lastPrinted>2015-04-22T07:23:00Z</cp:lastPrinted>
  <dcterms:created xsi:type="dcterms:W3CDTF">2019-12-31T05:16:00Z</dcterms:created>
  <dcterms:modified xsi:type="dcterms:W3CDTF">2019-12-31T05:16:00Z</dcterms:modified>
  <cp:category>Внутренний</cp:category>
</cp:coreProperties>
</file>